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CA3340" w14:textId="77777777" w:rsidR="00B552F4" w:rsidRDefault="00B552F4" w:rsidP="006C27F9">
      <w:bookmarkStart w:id="0" w:name="_GoBack"/>
      <w:bookmarkEnd w:id="0"/>
    </w:p>
    <w:p w14:paraId="4CF574D7" w14:textId="2CB3FBA8" w:rsidR="006C27F9" w:rsidRDefault="006C27F9" w:rsidP="006C27F9">
      <w:r>
        <w:t>Уважаеми колеги,</w:t>
      </w:r>
    </w:p>
    <w:p w14:paraId="152975DA" w14:textId="77777777" w:rsidR="00B552F4" w:rsidRDefault="00B552F4" w:rsidP="00B552F4">
      <w:r>
        <w:t xml:space="preserve">Навлизането на симулаторите в обучението на специализантите във втората половина на специализацията и младите офталмолози е част от Европейската тенденция. С цел да отговори на това ново предизвикателство в обучението БДО започва инициатива – лятно </w:t>
      </w:r>
      <w:proofErr w:type="spellStart"/>
      <w:r>
        <w:t>симулационно</w:t>
      </w:r>
      <w:proofErr w:type="spellEnd"/>
      <w:r>
        <w:t xml:space="preserve"> училище 20 Юли до 31 Август 2024. </w:t>
      </w:r>
      <w:r>
        <w:t xml:space="preserve">Програмата е осигурена от ESCRS в партньорство с БДО и е спонсорирана от </w:t>
      </w:r>
      <w:proofErr w:type="spellStart"/>
      <w:r>
        <w:t>Рош</w:t>
      </w:r>
      <w:proofErr w:type="spellEnd"/>
      <w:r>
        <w:t xml:space="preserve">, </w:t>
      </w:r>
      <w:proofErr w:type="spellStart"/>
      <w:r>
        <w:t>Теа</w:t>
      </w:r>
      <w:proofErr w:type="spellEnd"/>
      <w:r>
        <w:t xml:space="preserve">, </w:t>
      </w:r>
      <w:proofErr w:type="spellStart"/>
      <w:r>
        <w:t>Бикомед</w:t>
      </w:r>
      <w:proofErr w:type="spellEnd"/>
      <w:r>
        <w:t xml:space="preserve">, </w:t>
      </w:r>
      <w:proofErr w:type="spellStart"/>
      <w:r>
        <w:t>Бейер</w:t>
      </w:r>
      <w:proofErr w:type="spellEnd"/>
      <w:r>
        <w:t xml:space="preserve"> и РСР. </w:t>
      </w:r>
      <w:r>
        <w:t xml:space="preserve">Любезен домакин на събитието ще бъдат Катедрата по очни болести и зрителни науки и Катедрата по </w:t>
      </w:r>
      <w:proofErr w:type="spellStart"/>
      <w:r>
        <w:t>оптометрия</w:t>
      </w:r>
      <w:proofErr w:type="spellEnd"/>
      <w:r>
        <w:t xml:space="preserve">. </w:t>
      </w:r>
    </w:p>
    <w:p w14:paraId="4D875F07" w14:textId="7FEA9A32" w:rsidR="00B552F4" w:rsidRPr="003E599F" w:rsidRDefault="00B552F4" w:rsidP="00B552F4">
      <w:r>
        <w:t>Краткото време на пребиваване на иновативната технология и ограничения финансов ресурс</w:t>
      </w:r>
      <w:r>
        <w:t xml:space="preserve"> е причина местата да бъдат </w:t>
      </w:r>
      <w:r>
        <w:t>лимитирани</w:t>
      </w:r>
      <w:r>
        <w:t xml:space="preserve">. Със симулатора може да се запознаете на интернет страница:  </w:t>
      </w:r>
      <w:r w:rsidRPr="003E599F">
        <w:t>https://haag-streit.com/en/products/categories/simulators-training/training-simulators/eyesi-surgical</w:t>
      </w:r>
      <w:r>
        <w:t>.</w:t>
      </w:r>
    </w:p>
    <w:p w14:paraId="7F903C63" w14:textId="0F2D078D" w:rsidR="006C27F9" w:rsidRDefault="006C27F9" w:rsidP="006C27F9"/>
    <w:p w14:paraId="5B698B76" w14:textId="2F41C068" w:rsidR="006C27F9" w:rsidRDefault="006C27F9" w:rsidP="006C27F9">
      <w:r>
        <w:t xml:space="preserve">От името на </w:t>
      </w:r>
      <w:r w:rsidR="00B552F4">
        <w:t xml:space="preserve">гореспоменатите партньори на </w:t>
      </w:r>
      <w:r>
        <w:t>БДО и с цел увеличаване на хирургическите умения на младите специалисти, бих искала да поканя на лятно училище, участници отговарящи на следните условия:</w:t>
      </w:r>
    </w:p>
    <w:p w14:paraId="7B18247A" w14:textId="77777777" w:rsidR="006C27F9" w:rsidRDefault="006C27F9" w:rsidP="006C27F9">
      <w:pPr>
        <w:pStyle w:val="ListParagraph"/>
        <w:numPr>
          <w:ilvl w:val="0"/>
          <w:numId w:val="3"/>
        </w:numPr>
        <w:spacing w:after="160" w:line="259" w:lineRule="auto"/>
      </w:pPr>
      <w:r>
        <w:t>Специалист с взета специалност след май 2021 година;</w:t>
      </w:r>
    </w:p>
    <w:p w14:paraId="683C4AC3" w14:textId="77777777" w:rsidR="006C27F9" w:rsidRDefault="006C27F9" w:rsidP="006C27F9">
      <w:pPr>
        <w:pStyle w:val="ListParagraph"/>
        <w:numPr>
          <w:ilvl w:val="0"/>
          <w:numId w:val="3"/>
        </w:numPr>
        <w:spacing w:after="160" w:line="259" w:lineRule="auto"/>
      </w:pPr>
      <w:r>
        <w:t>Специализант зачислен на специализация, преди януари 2022 година;</w:t>
      </w:r>
    </w:p>
    <w:p w14:paraId="6C0D1126" w14:textId="77777777" w:rsidR="006C27F9" w:rsidRDefault="006C27F9" w:rsidP="006C27F9">
      <w:pPr>
        <w:pStyle w:val="ListParagraph"/>
        <w:numPr>
          <w:ilvl w:val="0"/>
          <w:numId w:val="3"/>
        </w:numPr>
        <w:spacing w:after="160" w:line="259" w:lineRule="auto"/>
      </w:pPr>
      <w:r>
        <w:t>Подкрепа от страна на ръководителя на специализацията и/или клиничната база (изисква се име е-мейл и телефон и разбира се предварително съгласуване от страна на специализанта) и подкрепа на специалист-ментор с който младия офталмолог работи в момента (изисква се име е-мейл и телефон и разбира се предварително съгласуване);</w:t>
      </w:r>
    </w:p>
    <w:p w14:paraId="4C57D7BD" w14:textId="547EC9E7" w:rsidR="006C27F9" w:rsidRDefault="006C27F9" w:rsidP="006C27F9">
      <w:pPr>
        <w:pStyle w:val="ListParagraph"/>
        <w:numPr>
          <w:ilvl w:val="0"/>
          <w:numId w:val="3"/>
        </w:numPr>
        <w:spacing w:after="160" w:line="259" w:lineRule="auto"/>
      </w:pPr>
      <w:r>
        <w:t>Желание да проведе 2 дневен курс на симулатор позициониран в</w:t>
      </w:r>
      <w:r w:rsidR="00B552F4">
        <w:t xml:space="preserve"> базата на катедрите (</w:t>
      </w:r>
      <w:r>
        <w:t>УСБОБАЛ-Варна</w:t>
      </w:r>
      <w:r w:rsidR="00B552F4">
        <w:t>, Дойран 15)</w:t>
      </w:r>
      <w:r>
        <w:t xml:space="preserve"> през юли/август 2024;</w:t>
      </w:r>
    </w:p>
    <w:p w14:paraId="521EC556" w14:textId="032781D4" w:rsidR="00B552F4" w:rsidRPr="002B3287" w:rsidRDefault="006C27F9" w:rsidP="006C27F9">
      <w:pPr>
        <w:rPr>
          <w:b/>
          <w:i/>
        </w:rPr>
      </w:pPr>
      <w:r w:rsidRPr="00B552F4">
        <w:rPr>
          <w:b/>
          <w:i/>
        </w:rPr>
        <w:t>Желаещите трябва да се групират предварително по двама (</w:t>
      </w:r>
      <w:proofErr w:type="spellStart"/>
      <w:r w:rsidRPr="00B552F4">
        <w:rPr>
          <w:b/>
          <w:i/>
        </w:rPr>
        <w:t>т.е</w:t>
      </w:r>
      <w:proofErr w:type="spellEnd"/>
      <w:r w:rsidRPr="00B552F4">
        <w:rPr>
          <w:b/>
          <w:i/>
        </w:rPr>
        <w:t xml:space="preserve"> заявката трябва да е от двама кандидати) за да може да бъде успешно изпълнена програмата</w:t>
      </w:r>
      <w:r w:rsidR="00B552F4" w:rsidRPr="00B552F4">
        <w:rPr>
          <w:b/>
          <w:i/>
        </w:rPr>
        <w:t>.</w:t>
      </w:r>
      <w:r w:rsidR="002B3287">
        <w:rPr>
          <w:b/>
          <w:i/>
        </w:rPr>
        <w:t xml:space="preserve"> При максимално използване на симулатора са необходими 10 активни часа на участник </w:t>
      </w:r>
      <w:proofErr w:type="spellStart"/>
      <w:r w:rsidR="002B3287">
        <w:rPr>
          <w:b/>
          <w:i/>
        </w:rPr>
        <w:t>т.е</w:t>
      </w:r>
      <w:proofErr w:type="spellEnd"/>
      <w:r w:rsidR="002B3287">
        <w:rPr>
          <w:b/>
          <w:i/>
        </w:rPr>
        <w:t xml:space="preserve"> по 5 часа на ден са 2 последователни дни. Препоръчително е участниците да работят в екип. </w:t>
      </w:r>
    </w:p>
    <w:p w14:paraId="63B232F1" w14:textId="74CC11CD" w:rsidR="006C27F9" w:rsidRPr="006E4B65" w:rsidRDefault="006C27F9" w:rsidP="006C27F9">
      <w:r>
        <w:t>За отваряне на  програмата се счита 13 Май от 8.00 часа, като от този момент нататък трябва да се изпрати е-мейл на : bgsocietyofophthalmology@gmail.com, където акуратно да се попълни следната таблица, без да се променя формата: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605"/>
        <w:gridCol w:w="990"/>
        <w:gridCol w:w="1103"/>
        <w:gridCol w:w="1507"/>
        <w:gridCol w:w="2070"/>
        <w:gridCol w:w="1121"/>
      </w:tblGrid>
      <w:tr w:rsidR="006C27F9" w14:paraId="1F1812E7" w14:textId="77777777" w:rsidTr="001266C0">
        <w:tc>
          <w:tcPr>
            <w:tcW w:w="2605" w:type="dxa"/>
          </w:tcPr>
          <w:p w14:paraId="465936AB" w14:textId="77777777" w:rsidR="006C27F9" w:rsidRPr="0093600E" w:rsidRDefault="006C27F9" w:rsidP="001266C0">
            <w:pPr>
              <w:rPr>
                <w:sz w:val="16"/>
                <w:szCs w:val="16"/>
                <w:lang w:val="bg-BG"/>
              </w:rPr>
            </w:pPr>
            <w:r w:rsidRPr="0093600E">
              <w:rPr>
                <w:sz w:val="16"/>
                <w:szCs w:val="16"/>
                <w:lang w:val="bg-BG"/>
              </w:rPr>
              <w:t xml:space="preserve">Име </w:t>
            </w:r>
          </w:p>
        </w:tc>
        <w:tc>
          <w:tcPr>
            <w:tcW w:w="990" w:type="dxa"/>
          </w:tcPr>
          <w:p w14:paraId="67932645" w14:textId="77777777" w:rsidR="006C27F9" w:rsidRPr="0093600E" w:rsidRDefault="006C27F9" w:rsidP="001266C0">
            <w:pPr>
              <w:rPr>
                <w:sz w:val="16"/>
                <w:szCs w:val="16"/>
                <w:lang w:val="bg-BG"/>
              </w:rPr>
            </w:pPr>
            <w:r w:rsidRPr="0093600E">
              <w:rPr>
                <w:sz w:val="16"/>
                <w:szCs w:val="16"/>
                <w:lang w:val="bg-BG"/>
              </w:rPr>
              <w:t>Е-мейл</w:t>
            </w:r>
          </w:p>
        </w:tc>
        <w:tc>
          <w:tcPr>
            <w:tcW w:w="1103" w:type="dxa"/>
          </w:tcPr>
          <w:p w14:paraId="13301157" w14:textId="77777777" w:rsidR="006C27F9" w:rsidRPr="0093600E" w:rsidRDefault="006C27F9" w:rsidP="001266C0">
            <w:pPr>
              <w:rPr>
                <w:sz w:val="16"/>
                <w:szCs w:val="16"/>
                <w:lang w:val="bg-BG"/>
              </w:rPr>
            </w:pPr>
            <w:r w:rsidRPr="0093600E">
              <w:rPr>
                <w:sz w:val="16"/>
                <w:szCs w:val="16"/>
                <w:lang w:val="bg-BG"/>
              </w:rPr>
              <w:t>Телефон</w:t>
            </w:r>
          </w:p>
        </w:tc>
        <w:tc>
          <w:tcPr>
            <w:tcW w:w="1507" w:type="dxa"/>
          </w:tcPr>
          <w:p w14:paraId="3615FC24" w14:textId="77777777" w:rsidR="006C27F9" w:rsidRDefault="006C27F9" w:rsidP="001266C0">
            <w:pPr>
              <w:rPr>
                <w:sz w:val="16"/>
                <w:szCs w:val="16"/>
                <w:lang w:val="bg-BG"/>
              </w:rPr>
            </w:pPr>
            <w:r w:rsidRPr="0093600E">
              <w:rPr>
                <w:sz w:val="16"/>
                <w:szCs w:val="16"/>
                <w:lang w:val="bg-BG"/>
              </w:rPr>
              <w:t>Месторабота</w:t>
            </w:r>
            <w:r>
              <w:rPr>
                <w:sz w:val="16"/>
                <w:szCs w:val="16"/>
                <w:lang w:val="bg-BG"/>
              </w:rPr>
              <w:t xml:space="preserve"> </w:t>
            </w:r>
          </w:p>
          <w:p w14:paraId="0476BA23" w14:textId="77777777" w:rsidR="006C27F9" w:rsidRPr="0093600E" w:rsidRDefault="006C27F9" w:rsidP="001266C0">
            <w:pPr>
              <w:rPr>
                <w:sz w:val="16"/>
                <w:szCs w:val="16"/>
                <w:lang w:val="bg-BG"/>
              </w:rPr>
            </w:pPr>
          </w:p>
        </w:tc>
        <w:tc>
          <w:tcPr>
            <w:tcW w:w="2070" w:type="dxa"/>
          </w:tcPr>
          <w:p w14:paraId="59CF8803" w14:textId="77777777" w:rsidR="006C27F9" w:rsidRDefault="006C27F9" w:rsidP="001266C0">
            <w:pPr>
              <w:rPr>
                <w:sz w:val="16"/>
                <w:szCs w:val="16"/>
                <w:lang w:val="bg-BG"/>
              </w:rPr>
            </w:pPr>
            <w:r w:rsidRPr="0093600E">
              <w:rPr>
                <w:sz w:val="16"/>
                <w:szCs w:val="16"/>
                <w:lang w:val="bg-BG"/>
              </w:rPr>
              <w:t xml:space="preserve">Поръчител </w:t>
            </w:r>
          </w:p>
          <w:p w14:paraId="09A1B6E1" w14:textId="77777777" w:rsidR="006C27F9" w:rsidRPr="0093600E" w:rsidRDefault="006C27F9" w:rsidP="001266C0">
            <w:pPr>
              <w:rPr>
                <w:sz w:val="16"/>
                <w:szCs w:val="16"/>
                <w:lang w:val="bg-BG"/>
              </w:rPr>
            </w:pPr>
            <w:r w:rsidRPr="0093600E">
              <w:rPr>
                <w:sz w:val="16"/>
                <w:szCs w:val="16"/>
                <w:lang w:val="bg-BG"/>
              </w:rPr>
              <w:t>(име, е-мейл и телефон)</w:t>
            </w:r>
          </w:p>
        </w:tc>
        <w:tc>
          <w:tcPr>
            <w:tcW w:w="1121" w:type="dxa"/>
          </w:tcPr>
          <w:p w14:paraId="1BF19CC6" w14:textId="4D9980A2" w:rsidR="006C27F9" w:rsidRPr="0093600E" w:rsidRDefault="00B552F4" w:rsidP="001266C0">
            <w:pPr>
              <w:rPr>
                <w:sz w:val="16"/>
                <w:szCs w:val="16"/>
                <w:lang w:val="bg-BG"/>
              </w:rPr>
            </w:pPr>
            <w:r>
              <w:rPr>
                <w:sz w:val="16"/>
                <w:szCs w:val="16"/>
                <w:lang w:val="bg-BG"/>
              </w:rPr>
              <w:t>Предпочитани дати</w:t>
            </w:r>
          </w:p>
        </w:tc>
      </w:tr>
      <w:tr w:rsidR="006C27F9" w14:paraId="072E989F" w14:textId="77777777" w:rsidTr="001266C0">
        <w:tc>
          <w:tcPr>
            <w:tcW w:w="2605" w:type="dxa"/>
          </w:tcPr>
          <w:p w14:paraId="7999D984" w14:textId="77777777" w:rsidR="006C27F9" w:rsidRPr="0093600E" w:rsidRDefault="006C27F9" w:rsidP="001266C0">
            <w:pPr>
              <w:rPr>
                <w:sz w:val="16"/>
                <w:szCs w:val="16"/>
                <w:lang w:val="bg-BG"/>
              </w:rPr>
            </w:pPr>
            <w:r w:rsidRPr="0093600E">
              <w:rPr>
                <w:sz w:val="16"/>
                <w:szCs w:val="16"/>
                <w:lang w:val="bg-BG"/>
              </w:rPr>
              <w:t>Име 1</w:t>
            </w:r>
          </w:p>
        </w:tc>
        <w:tc>
          <w:tcPr>
            <w:tcW w:w="990" w:type="dxa"/>
          </w:tcPr>
          <w:p w14:paraId="1E3AA699" w14:textId="77777777" w:rsidR="006C27F9" w:rsidRDefault="006C27F9" w:rsidP="001266C0">
            <w:pPr>
              <w:rPr>
                <w:lang w:val="bg-BG"/>
              </w:rPr>
            </w:pPr>
          </w:p>
        </w:tc>
        <w:tc>
          <w:tcPr>
            <w:tcW w:w="1103" w:type="dxa"/>
          </w:tcPr>
          <w:p w14:paraId="4B1608FC" w14:textId="77777777" w:rsidR="006C27F9" w:rsidRDefault="006C27F9" w:rsidP="001266C0">
            <w:pPr>
              <w:rPr>
                <w:lang w:val="bg-BG"/>
              </w:rPr>
            </w:pPr>
          </w:p>
        </w:tc>
        <w:tc>
          <w:tcPr>
            <w:tcW w:w="1507" w:type="dxa"/>
          </w:tcPr>
          <w:p w14:paraId="27637760" w14:textId="77777777" w:rsidR="006C27F9" w:rsidRDefault="006C27F9" w:rsidP="001266C0">
            <w:pPr>
              <w:rPr>
                <w:lang w:val="bg-BG"/>
              </w:rPr>
            </w:pPr>
          </w:p>
        </w:tc>
        <w:tc>
          <w:tcPr>
            <w:tcW w:w="2070" w:type="dxa"/>
          </w:tcPr>
          <w:p w14:paraId="2DE770D2" w14:textId="77777777" w:rsidR="006C27F9" w:rsidRDefault="006C27F9" w:rsidP="001266C0">
            <w:pPr>
              <w:rPr>
                <w:lang w:val="bg-BG"/>
              </w:rPr>
            </w:pPr>
          </w:p>
        </w:tc>
        <w:tc>
          <w:tcPr>
            <w:tcW w:w="1121" w:type="dxa"/>
            <w:vMerge w:val="restart"/>
          </w:tcPr>
          <w:p w14:paraId="22E0050D" w14:textId="77777777" w:rsidR="006C27F9" w:rsidRDefault="006C27F9" w:rsidP="001266C0">
            <w:pPr>
              <w:rPr>
                <w:lang w:val="bg-BG"/>
              </w:rPr>
            </w:pPr>
          </w:p>
        </w:tc>
      </w:tr>
      <w:tr w:rsidR="006C27F9" w14:paraId="51580C4C" w14:textId="77777777" w:rsidTr="001266C0">
        <w:tc>
          <w:tcPr>
            <w:tcW w:w="2605" w:type="dxa"/>
          </w:tcPr>
          <w:p w14:paraId="21A1B786" w14:textId="77777777" w:rsidR="006C27F9" w:rsidRPr="0093600E" w:rsidRDefault="006C27F9" w:rsidP="001266C0">
            <w:pPr>
              <w:rPr>
                <w:sz w:val="16"/>
                <w:szCs w:val="16"/>
                <w:lang w:val="bg-BG"/>
              </w:rPr>
            </w:pPr>
            <w:r w:rsidRPr="0093600E">
              <w:rPr>
                <w:sz w:val="16"/>
                <w:szCs w:val="16"/>
                <w:lang w:val="bg-BG"/>
              </w:rPr>
              <w:t>Име 2</w:t>
            </w:r>
          </w:p>
        </w:tc>
        <w:tc>
          <w:tcPr>
            <w:tcW w:w="990" w:type="dxa"/>
          </w:tcPr>
          <w:p w14:paraId="540A4627" w14:textId="77777777" w:rsidR="006C27F9" w:rsidRDefault="006C27F9" w:rsidP="001266C0">
            <w:pPr>
              <w:rPr>
                <w:lang w:val="bg-BG"/>
              </w:rPr>
            </w:pPr>
          </w:p>
        </w:tc>
        <w:tc>
          <w:tcPr>
            <w:tcW w:w="1103" w:type="dxa"/>
          </w:tcPr>
          <w:p w14:paraId="29322208" w14:textId="77777777" w:rsidR="006C27F9" w:rsidRDefault="006C27F9" w:rsidP="001266C0">
            <w:pPr>
              <w:rPr>
                <w:lang w:val="bg-BG"/>
              </w:rPr>
            </w:pPr>
          </w:p>
        </w:tc>
        <w:tc>
          <w:tcPr>
            <w:tcW w:w="1507" w:type="dxa"/>
          </w:tcPr>
          <w:p w14:paraId="03505AE9" w14:textId="77777777" w:rsidR="006C27F9" w:rsidRDefault="006C27F9" w:rsidP="001266C0">
            <w:pPr>
              <w:rPr>
                <w:lang w:val="bg-BG"/>
              </w:rPr>
            </w:pPr>
          </w:p>
        </w:tc>
        <w:tc>
          <w:tcPr>
            <w:tcW w:w="2070" w:type="dxa"/>
          </w:tcPr>
          <w:p w14:paraId="3CBC537E" w14:textId="77777777" w:rsidR="006C27F9" w:rsidRDefault="006C27F9" w:rsidP="001266C0">
            <w:pPr>
              <w:rPr>
                <w:lang w:val="bg-BG"/>
              </w:rPr>
            </w:pPr>
          </w:p>
        </w:tc>
        <w:tc>
          <w:tcPr>
            <w:tcW w:w="1121" w:type="dxa"/>
            <w:vMerge/>
          </w:tcPr>
          <w:p w14:paraId="1FDBE11E" w14:textId="77777777" w:rsidR="006C27F9" w:rsidRDefault="006C27F9" w:rsidP="001266C0">
            <w:pPr>
              <w:rPr>
                <w:lang w:val="bg-BG"/>
              </w:rPr>
            </w:pPr>
          </w:p>
        </w:tc>
      </w:tr>
    </w:tbl>
    <w:p w14:paraId="39DC95A1" w14:textId="77777777" w:rsidR="006C27F9" w:rsidRDefault="006C27F9" w:rsidP="006C27F9"/>
    <w:p w14:paraId="5E65090B" w14:textId="40E2B92F" w:rsidR="006C27F9" w:rsidRDefault="006C27F9" w:rsidP="006C27F9">
      <w:r>
        <w:lastRenderedPageBreak/>
        <w:t xml:space="preserve">Допълнително за двамата участника трябва да се приложи копие от първа страница на книжката за специализация или диплома за специалност. Няма изисквания двамата кандидати да са на едно ниво. </w:t>
      </w:r>
      <w:r w:rsidR="00B552F4">
        <w:t xml:space="preserve">Моля да обърнете внимание, че датите могат да бъдат от 21 Юли до 31 Август, в дните от понеделник до петък, без 15 август който е официален почивен ден за Варна. </w:t>
      </w:r>
    </w:p>
    <w:p w14:paraId="6518D6BE" w14:textId="286236C2" w:rsidR="006C27F9" w:rsidRDefault="006C27F9" w:rsidP="006C27F9">
      <w:r>
        <w:t>Класирането ще стане по поредност на е-мейлите в пощенската кутия</w:t>
      </w:r>
      <w:r w:rsidR="00B552F4">
        <w:t xml:space="preserve"> на БДО, разпечатка от която ще бъде изпратена в общата </w:t>
      </w:r>
      <w:proofErr w:type="spellStart"/>
      <w:r w:rsidR="00B552F4">
        <w:t>вайбър</w:t>
      </w:r>
      <w:proofErr w:type="spellEnd"/>
      <w:r w:rsidR="00B552F4">
        <w:t xml:space="preserve"> група с цел осигуряване на прозрачност</w:t>
      </w:r>
      <w:r>
        <w:t xml:space="preserve">. За тези които са извън класирането ще има възможност за намиране на допълнително спонсорство или доплащане. </w:t>
      </w:r>
    </w:p>
    <w:p w14:paraId="04F31882" w14:textId="77777777" w:rsidR="006C27F9" w:rsidRDefault="006C27F9" w:rsidP="006C27F9"/>
    <w:p w14:paraId="7CFFF2C3" w14:textId="77777777" w:rsidR="006C27F9" w:rsidRDefault="006C27F9" w:rsidP="006C27F9">
      <w:r>
        <w:t>Пожелаваме успех на всички!</w:t>
      </w:r>
    </w:p>
    <w:p w14:paraId="0211243F" w14:textId="77777777" w:rsidR="006C27F9" w:rsidRDefault="006C27F9" w:rsidP="006C27F9"/>
    <w:p w14:paraId="66A82CAC" w14:textId="77777777" w:rsidR="006C27F9" w:rsidRDefault="006C27F9" w:rsidP="006C27F9">
      <w:r>
        <w:t>От името на УС на БДО,</w:t>
      </w:r>
    </w:p>
    <w:p w14:paraId="5CC6ADA2" w14:textId="77777777" w:rsidR="006C27F9" w:rsidRDefault="006C27F9" w:rsidP="006C27F9"/>
    <w:p w14:paraId="32BCC627" w14:textId="77777777" w:rsidR="00E1348D" w:rsidRPr="003843C0" w:rsidRDefault="00E1348D" w:rsidP="00E1348D">
      <w:pPr>
        <w:shd w:val="clear" w:color="auto" w:fill="FFFFFF"/>
        <w:spacing w:after="0"/>
        <w:jc w:val="both"/>
        <w:rPr>
          <w:rFonts w:ascii="Arial" w:eastAsia="Times New Roman" w:hAnsi="Arial" w:cs="Arial"/>
          <w:color w:val="1C1D1C"/>
          <w:sz w:val="24"/>
          <w:szCs w:val="24"/>
          <w:lang w:eastAsia="bg-BG"/>
        </w:rPr>
      </w:pPr>
    </w:p>
    <w:p w14:paraId="0F0A83B0" w14:textId="77777777" w:rsidR="00E1348D" w:rsidRPr="003843C0" w:rsidRDefault="00E1348D" w:rsidP="00E1348D">
      <w:pPr>
        <w:shd w:val="clear" w:color="auto" w:fill="FFFFFF"/>
        <w:spacing w:after="0"/>
        <w:rPr>
          <w:rFonts w:ascii="Arial" w:eastAsia="Times New Roman" w:hAnsi="Arial" w:cs="Arial"/>
          <w:color w:val="1C1D1C"/>
          <w:sz w:val="24"/>
          <w:szCs w:val="24"/>
          <w:lang w:eastAsia="bg-BG"/>
        </w:rPr>
      </w:pPr>
      <w:r w:rsidRPr="003843C0">
        <w:rPr>
          <w:rFonts w:ascii="Arial" w:eastAsia="Times New Roman" w:hAnsi="Arial" w:cs="Arial"/>
          <w:noProof/>
          <w:color w:val="1C1D1C"/>
          <w:sz w:val="24"/>
          <w:szCs w:val="24"/>
          <w:lang w:val="en-US"/>
        </w:rPr>
        <w:drawing>
          <wp:inline distT="0" distB="0" distL="0" distR="0" wp14:anchorId="1623BCDA" wp14:editId="7410C438">
            <wp:extent cx="773013" cy="1000125"/>
            <wp:effectExtent l="0" t="0" r="8255" b="0"/>
            <wp:docPr id="1" name="Picture 1" descr="A drawing of a hand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drawing of a hand&#10;&#10;Description automatically generated with low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3013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6AAF49" w14:textId="77777777" w:rsidR="00E1348D" w:rsidRPr="003843C0" w:rsidRDefault="00E1348D" w:rsidP="00E1348D">
      <w:pPr>
        <w:shd w:val="clear" w:color="auto" w:fill="FFFFFF"/>
        <w:spacing w:after="0"/>
        <w:jc w:val="both"/>
        <w:rPr>
          <w:rFonts w:ascii="Arial" w:eastAsia="Times New Roman" w:hAnsi="Arial" w:cs="Arial"/>
          <w:color w:val="1C1D1C"/>
          <w:sz w:val="24"/>
          <w:szCs w:val="24"/>
          <w:lang w:eastAsia="bg-BG"/>
        </w:rPr>
      </w:pPr>
    </w:p>
    <w:p w14:paraId="14D34DC7" w14:textId="77777777" w:rsidR="00E1348D" w:rsidRPr="002B3287" w:rsidRDefault="00E1348D" w:rsidP="00E1348D">
      <w:pPr>
        <w:shd w:val="clear" w:color="auto" w:fill="FFFFFF"/>
        <w:spacing w:after="0"/>
        <w:jc w:val="both"/>
        <w:rPr>
          <w:rFonts w:ascii="Arial" w:eastAsia="Times New Roman" w:hAnsi="Arial" w:cs="Arial"/>
          <w:color w:val="1C1D1C"/>
          <w:sz w:val="20"/>
          <w:szCs w:val="20"/>
          <w:lang w:eastAsia="bg-BG"/>
        </w:rPr>
      </w:pPr>
      <w:r w:rsidRPr="002B3287">
        <w:rPr>
          <w:rFonts w:ascii="Arial" w:eastAsia="Times New Roman" w:hAnsi="Arial" w:cs="Arial"/>
          <w:color w:val="1C1D1C"/>
          <w:sz w:val="20"/>
          <w:szCs w:val="20"/>
          <w:lang w:eastAsia="bg-BG"/>
        </w:rPr>
        <w:t>Проф. Христина Групчева д.м.н., FEBO, FICO(Hon), FBCLA, FIACLE</w:t>
      </w:r>
    </w:p>
    <w:p w14:paraId="56E75ABC" w14:textId="05F49F8F" w:rsidR="00772E47" w:rsidRPr="002B3287" w:rsidRDefault="00772E47" w:rsidP="003843C0">
      <w:pPr>
        <w:shd w:val="clear" w:color="auto" w:fill="FFFFFF"/>
        <w:spacing w:after="0"/>
        <w:jc w:val="both"/>
        <w:rPr>
          <w:rFonts w:ascii="Arial" w:eastAsia="Times New Roman" w:hAnsi="Arial" w:cs="Arial"/>
          <w:color w:val="1C1D1C"/>
          <w:sz w:val="20"/>
          <w:szCs w:val="20"/>
          <w:lang w:eastAsia="bg-BG"/>
        </w:rPr>
      </w:pPr>
    </w:p>
    <w:sectPr w:rsidR="00772E47" w:rsidRPr="002B3287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EC4C42" w14:textId="77777777" w:rsidR="00BD1B42" w:rsidRDefault="00BD1B42" w:rsidP="005D0A89">
      <w:pPr>
        <w:spacing w:after="0" w:line="240" w:lineRule="auto"/>
      </w:pPr>
      <w:r>
        <w:separator/>
      </w:r>
    </w:p>
  </w:endnote>
  <w:endnote w:type="continuationSeparator" w:id="0">
    <w:p w14:paraId="0988F901" w14:textId="77777777" w:rsidR="00BD1B42" w:rsidRDefault="00BD1B42" w:rsidP="005D0A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35CDA4" w14:textId="77777777" w:rsidR="00BD1B42" w:rsidRDefault="00BD1B42" w:rsidP="005D0A89">
      <w:pPr>
        <w:spacing w:after="0" w:line="240" w:lineRule="auto"/>
      </w:pPr>
      <w:r>
        <w:separator/>
      </w:r>
    </w:p>
  </w:footnote>
  <w:footnote w:type="continuationSeparator" w:id="0">
    <w:p w14:paraId="05D5B671" w14:textId="77777777" w:rsidR="00BD1B42" w:rsidRDefault="00BD1B42" w:rsidP="005D0A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4A3D12" w14:textId="28B77BF9" w:rsidR="005D0A89" w:rsidRDefault="005D0A89">
    <w:pPr>
      <w:pStyle w:val="Header"/>
    </w:pPr>
    <w:r>
      <w:rPr>
        <w:noProof/>
        <w:lang w:val="en-US"/>
      </w:rPr>
      <w:drawing>
        <wp:inline distT="0" distB="0" distL="0" distR="0" wp14:anchorId="221BD15B" wp14:editId="56CCA405">
          <wp:extent cx="2426970" cy="1068488"/>
          <wp:effectExtent l="0" t="0" r="0" b="0"/>
          <wp:docPr id="6" name="Picture 6" descr="Graphical user interface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 descr="Graphical user interface&#10;&#10;Description automatically generated with low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55037" cy="10808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61B97"/>
    <w:multiLevelType w:val="hybridMultilevel"/>
    <w:tmpl w:val="69A40EBC"/>
    <w:lvl w:ilvl="0" w:tplc="547452BC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D035CA8"/>
    <w:multiLevelType w:val="hybridMultilevel"/>
    <w:tmpl w:val="80C69538"/>
    <w:lvl w:ilvl="0" w:tplc="19E6E50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995ED5"/>
    <w:multiLevelType w:val="multilevel"/>
    <w:tmpl w:val="A4525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E47"/>
    <w:rsid w:val="00025A4D"/>
    <w:rsid w:val="0013636E"/>
    <w:rsid w:val="001747A1"/>
    <w:rsid w:val="00182A43"/>
    <w:rsid w:val="001D52CE"/>
    <w:rsid w:val="002B3287"/>
    <w:rsid w:val="002D1003"/>
    <w:rsid w:val="00317872"/>
    <w:rsid w:val="003450BA"/>
    <w:rsid w:val="003843C0"/>
    <w:rsid w:val="003A3384"/>
    <w:rsid w:val="0046474B"/>
    <w:rsid w:val="004A40BD"/>
    <w:rsid w:val="005304B4"/>
    <w:rsid w:val="0057025E"/>
    <w:rsid w:val="00570E12"/>
    <w:rsid w:val="005D0A89"/>
    <w:rsid w:val="00622DF6"/>
    <w:rsid w:val="00657743"/>
    <w:rsid w:val="006C27F9"/>
    <w:rsid w:val="00772E47"/>
    <w:rsid w:val="007E0637"/>
    <w:rsid w:val="007F5898"/>
    <w:rsid w:val="009F2365"/>
    <w:rsid w:val="00A534F3"/>
    <w:rsid w:val="00B552F4"/>
    <w:rsid w:val="00BD1B42"/>
    <w:rsid w:val="00C91528"/>
    <w:rsid w:val="00CB3997"/>
    <w:rsid w:val="00DF3D6E"/>
    <w:rsid w:val="00E1348D"/>
    <w:rsid w:val="00EB1673"/>
    <w:rsid w:val="00EF4FEF"/>
    <w:rsid w:val="00EF6DEC"/>
    <w:rsid w:val="00F3475F"/>
    <w:rsid w:val="00F4343E"/>
    <w:rsid w:val="00FC0F5F"/>
    <w:rsid w:val="00FC3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AC8205"/>
  <w15:docId w15:val="{8F81DE62-10D6-4E4D-9284-3D85A3538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182A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82A43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paragraph" w:styleId="NormalWeb">
    <w:name w:val="Normal (Web)"/>
    <w:basedOn w:val="Normal"/>
    <w:uiPriority w:val="99"/>
    <w:semiHidden/>
    <w:unhideWhenUsed/>
    <w:rsid w:val="00182A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Emphasis">
    <w:name w:val="Emphasis"/>
    <w:basedOn w:val="DefaultParagraphFont"/>
    <w:uiPriority w:val="20"/>
    <w:qFormat/>
    <w:rsid w:val="00182A43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182A43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7E0637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5D0A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0A89"/>
  </w:style>
  <w:style w:type="paragraph" w:styleId="Footer">
    <w:name w:val="footer"/>
    <w:basedOn w:val="Normal"/>
    <w:link w:val="FooterChar"/>
    <w:uiPriority w:val="99"/>
    <w:unhideWhenUsed/>
    <w:rsid w:val="005D0A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0A89"/>
  </w:style>
  <w:style w:type="paragraph" w:styleId="BalloonText">
    <w:name w:val="Balloon Text"/>
    <w:basedOn w:val="Normal"/>
    <w:link w:val="BalloonTextChar"/>
    <w:uiPriority w:val="99"/>
    <w:semiHidden/>
    <w:unhideWhenUsed/>
    <w:rsid w:val="00CB39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399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F3D6E"/>
    <w:pPr>
      <w:ind w:left="720"/>
      <w:contextualSpacing/>
    </w:pPr>
  </w:style>
  <w:style w:type="table" w:styleId="TableGrid">
    <w:name w:val="Table Grid"/>
    <w:basedOn w:val="TableNormal"/>
    <w:uiPriority w:val="39"/>
    <w:rsid w:val="006C27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189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448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Boyko Pavlov</dc:creator>
  <cp:lastModifiedBy>Проф. Хр. Групчева</cp:lastModifiedBy>
  <cp:revision>3</cp:revision>
  <dcterms:created xsi:type="dcterms:W3CDTF">2024-04-28T13:09:00Z</dcterms:created>
  <dcterms:modified xsi:type="dcterms:W3CDTF">2024-04-28T13:24:00Z</dcterms:modified>
</cp:coreProperties>
</file>